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D5A6A" w:rsidR="00EA4B0D" w:rsidP="00EA4B0D" w:rsidRDefault="00EA4B0D" w14:paraId="4C8A74BD" w14:textId="7757D0A7">
      <w:pPr>
        <w:pStyle w:val="Heading1"/>
        <w:rPr>
          <w:rFonts w:ascii="Calibri" w:hAnsi="Calibri" w:cs="Calibri"/>
        </w:rPr>
      </w:pPr>
      <w:bookmarkStart w:name="_GoBack" w:id="0"/>
      <w:r w:rsidRPr="00DD5A6A">
        <w:rPr>
          <w:rFonts w:ascii="Calibri" w:hAnsi="Calibri" w:cs="Calibri"/>
        </w:rPr>
        <w:t>Product List</w:t>
      </w:r>
    </w:p>
    <w:bookmarkEnd w:id="0"/>
    <w:p w:rsidRPr="00DD5A6A" w:rsidR="009D304B" w:rsidP="009D304B" w:rsidRDefault="009D304B" w14:paraId="7EEC8B67" w14:textId="77777777">
      <w:pPr>
        <w:rPr>
          <w:rFonts w:ascii="Calibri" w:hAnsi="Calibri" w:cs="Calibri"/>
        </w:rPr>
      </w:pPr>
    </w:p>
    <w:tbl>
      <w:tblPr>
        <w:tblStyle w:val="GridTable4-Accent6"/>
        <w:tblW w:w="13765" w:type="dxa"/>
        <w:tblLayout w:type="fixed"/>
        <w:tblLook w:val="04A0" w:firstRow="true" w:lastRow="false" w:firstColumn="true" w:lastColumn="false" w:noHBand="false" w:noVBand="true"/>
      </w:tblPr>
      <w:tblGrid>
        <w:gridCol w:w="715"/>
        <w:gridCol w:w="3960"/>
        <w:gridCol w:w="4320"/>
        <w:gridCol w:w="3420"/>
        <w:gridCol w:w="1350"/>
      </w:tblGrid>
      <w:tr w:rsidRPr="00DD5A6A" w:rsidR="00971327" w:rsidTr="00863A55" w14:paraId="7BAB1290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715" w:type="dxa"/>
          </w:tcPr>
          <w:p w:rsidRPr="00DD5A6A" w:rsidR="001625A9" w:rsidP="00C12C64" w:rsidRDefault="001625A9" w14:paraId="30EAEE5A" w14:textId="3DB9959A">
            <w:pPr>
              <w:jc w:val="right"/>
              <w:rPr>
                <w:rFonts w:ascii="Calibri" w:hAnsi="Calibri" w:cs="Calibri"/>
              </w:rPr>
            </w:pPr>
            <w:r w:rsidRPr="00DD5A6A">
              <w:rPr>
                <w:rFonts w:ascii="Calibri" w:hAnsi="Calibri" w:cs="Calibri"/>
              </w:rPr>
              <w:t>ID</w:t>
            </w:r>
          </w:p>
        </w:tc>
        <w:tc>
          <w:tcPr>
            <w:tcW w:w="3960" w:type="dxa"/>
          </w:tcPr>
          <w:p w:rsidRPr="00DD5A6A" w:rsidR="001625A9" w:rsidP="00EA4B0D" w:rsidRDefault="001625A9" w14:paraId="3FC6AD11" w14:textId="1BD0BE37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DD5A6A">
              <w:rPr>
                <w:rFonts w:ascii="Calibri" w:hAnsi="Calibri" w:cs="Calibri"/>
              </w:rPr>
              <w:t>Product Name</w:t>
            </w:r>
          </w:p>
        </w:tc>
        <w:tc>
          <w:tcPr>
            <w:tcW w:w="4320" w:type="dxa"/>
          </w:tcPr>
          <w:p w:rsidRPr="00DD5A6A" w:rsidR="001625A9" w:rsidP="00EA4B0D" w:rsidRDefault="001625A9" w14:paraId="43EA2BC2" w14:textId="4F8408D1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DD5A6A">
              <w:rPr>
                <w:rFonts w:ascii="Calibri" w:hAnsi="Calibri" w:cs="Calibri"/>
              </w:rPr>
              <w:t>Company Name</w:t>
            </w:r>
          </w:p>
        </w:tc>
        <w:tc>
          <w:tcPr>
            <w:tcW w:w="3420" w:type="dxa"/>
          </w:tcPr>
          <w:p w:rsidRPr="00DD5A6A" w:rsidR="001625A9" w:rsidP="00EA4B0D" w:rsidRDefault="001625A9" w14:paraId="099D8F5E" w14:textId="1DA39C3D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DD5A6A">
              <w:rPr>
                <w:rFonts w:ascii="Calibri" w:hAnsi="Calibri" w:cs="Calibri"/>
              </w:rPr>
              <w:t>Quantity Per Unit</w:t>
            </w:r>
          </w:p>
        </w:tc>
        <w:tc>
          <w:tcPr>
            <w:tcW w:w="1350" w:type="dxa"/>
          </w:tcPr>
          <w:p w:rsidRPr="00DD5A6A" w:rsidR="001625A9" w:rsidP="00EA4B0D" w:rsidRDefault="001625A9" w14:paraId="7C91AD1C" w14:textId="3EBB3B19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DD5A6A">
              <w:rPr>
                <w:rFonts w:ascii="Calibri" w:hAnsi="Calibri" w:cs="Calibri"/>
              </w:rPr>
              <w:t>Unit Price</w:t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Alice Mutton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Pavlova,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20 - 1 kg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$39.00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Aniseed Syrup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Exotic Liquids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12 - 550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$10.00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Boston Crab Meat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England Seafood Cannery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24 - 4 oz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$18.40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Camembert Pierrot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Gai pâturage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15 - 300 g rounds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$34.00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Carnarvon Tigers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Pavlova,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16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$62.50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Exotic Liquids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boxes x 20 bags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Exotic Liquids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Chartreuse verte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Aux joyeux ecclésiastiques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 cc per bottle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Chef Anton's Cajun Seasoning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Orleans Cajun Delights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48 - 6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$22.00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Chef Anton's Gumbo Mix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Orleans Cajun Delights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$21.35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Chocolade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Zaanse Snoepfabriek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$12.75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Côte de Blaye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Aux joyeux ecclésiastiques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12 - 75 cl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$263.50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Escargots de Bourgogne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Escargots Nouveaux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$13.25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Filo Mix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G'day, Mate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16 - 2 kg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Fløtemysost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Norske Meierier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Geitost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Norske Meierier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 g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Genen Shouyu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Mayumi's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$15.50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Gnocchi di nonna Alice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Pasta Buttini s.r.l.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$38.00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Gorgonzola Telino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Formaggi Fortini s.r.l.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12 - 100 g pkgs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Grandma's Boysenberry Spread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Grandma Kelly's Homestead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12 - 8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$25.00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Gravad lax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Svensk Sjöföda AB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$26.00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Guaraná Fantástica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Refrescos Americanas LTDA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12 - 355 ml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Gudbrandsdalsost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Norske Meierier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$36.00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Gula Malacca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Leka Trading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20 - 2 kg bags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$19.45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Gumbär Gummibärchen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Heli Süßwaren GmbH &amp; Co. KG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100 - 250 g bags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$31.23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Gustaf's Knäckebröd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 Knäckebröd AB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Ikura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Tokyo Traders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12 - 200 ml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$31.00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Inlagd Sill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Svensk Sjöföda AB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g 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Ipoh Coffee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Leka Trading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16 - 500 g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$46.00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Jack's New England Clam Chowder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England Seafood Cannery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12 - 12 oz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$9.65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Konbu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Mayumi's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kg box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$6.00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Lakkalikööri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Karkki Oy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 ml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Laughing Lumberjack Lager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Bigfoot Breweries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Longlife Tofu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Tokyo Traders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$10.00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Louisiana Fiery Hot Pepper Sauce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Orleans Cajun Delights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32 - 8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$21.05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Louisiana Hot Spiced Okra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New Orleans Cajun Delights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24 - 8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$17.00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Manjimup Dried Apples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G'day, Mate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50 - 300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$53.00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Mascarpone Fabioli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Formaggi Fortini s.r.l.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$32.00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Maxilaku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Karkki Oy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$20.00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Mishi Kobe Niku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Tokyo Traders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18 - 500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$97.00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Mozzarella di Giovanni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Formaggi Fortini s.r.l.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$34.80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Nord-Ost Matjeshering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Nord-Ost-Fisch Handelsgesellschaft mbH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10 - 200 g glasses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$25.89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Northwoods Cranberry Sauce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Grandma Kelly's Homestead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12 - 12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$40.00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NuNuCa Nuß-Nougat-Creme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Heli Süßwaren GmbH &amp; Co. KG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20 - 450 g glasses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Original Frankfurter grüne Soße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Plutzer Lebensmittelgroßmärkte AG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$13.00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Outback Lager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Pavlova,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24 - 355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$15.00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Pâté chinois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Maison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boxes x 2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$24.00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Pavlova,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32 - 500 g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$17.45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Perth Pasties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G'day, Mate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$32.80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Queso Cabrales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Cooperativa de Quesos 'Las Cabras'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Queso Manchego La Pastora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Cooperativa de Quesos 'Las Cabras'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$38.00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Raclette Courdavault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Gai pâturage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5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$55.00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Ravioli Angelo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Pasta Buttini s.r.l.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Rhönbräu Klosterbier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Plutzer Lebensmittelgroßmärkte AG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24 - 0.5 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$7.75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Röd Kaviar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Svensk Sjöföda AB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24 - 150 g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$15.00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Røgede sild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Lyngbysild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1k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Rössle Sauerkraut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Plutzer Lebensmittelgroßmärkte AG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25 - 825 g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$45.60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Sasquatch Ale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Bigfoot Breweries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Schoggi Schokolade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Heli Süßwaren GmbH &amp; Co. KG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100 - 100 g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$43.90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68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Scottish Longbreads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Specialty Biscuits,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boxes x 8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Singaporean Hokkien Fried Mee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Leka Trading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32 - 1 kg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Sir Rodney's Marmalade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Specialty Biscuits,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30 gift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$81.00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 Rodney's Scones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Specialty Biscuits,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pkgs. x 4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$10.00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61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Sirop d'érable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Forêts d'érables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24 - 500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$28.50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46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Spegesild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Lyngbysild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4 - 450 g glasses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35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Steeleye Stout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Bigfoot Breweries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62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Tarte au sucre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Forêts d'érables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$49.30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Teatime Chocolate Biscuits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Specialty Biscuits,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boxes x 12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$9.20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color w:val="839DCC" w:themeColor="accent6" w:themeTint="99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29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  <w:i/>
                <w:iCs/>
                <w:color w:val="6D1C49" w:themeColor="accent1" w:themeTint="E6"/>
              </w:rPr>
            </w:pPr>
            <w:r>
              <w:rPr>
                <w:rFonts w:ascii="Calibri" w:hAnsi="Calibri" w:cs="Calibri"/>
                <w:i/>
                <w:iCs/>
                <w:color w:val="6D1C49" w:themeColor="accent1" w:themeTint="E6"/>
              </w:rPr>
              <w:t>Thüringer Rostbratwurst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Plutzer Lebensmittelgroßmärkte AG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  <w:color w:val="6D1C49" w:themeColor="accent1" w:themeTint="E6"/>
              </w:rPr>
            </w:pPr>
            <w:r>
              <w:rPr>
                <w:rFonts w:ascii="Calibri" w:hAnsi="Calibri" w:cs="Calibri"/>
                <w:color w:val="6D1C49" w:themeColor="accent1" w:themeTint="E6"/>
              </w:rPr>
              <w:t>50 bags x 30 sausgs.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9F296B" w:themeColor="accent1" w:themeTint="BF"/>
                <w:highlight w:val="yellow"/>
              </w:rPr>
              <w:t>$123.79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Tofu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Mayumi's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40 - 100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$23.25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Tourtière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 Maison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$7.45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Tunnbröd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PB Knäckebröd AB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12 - 250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Uncle Bob's Organic Dried Pears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Grandma Kelly's Homestead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 lb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$30.00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50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Valkoinen suklaa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Karkki Oy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12 - 100 g bars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$16.25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63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Vegie-spread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Pavlova, Ltd.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15 - 625 g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$43.90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64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Wimmers gute Semmelknödel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Plutzer Lebensmittelgroßmärkte AG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bags x 4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$33.25</w:t>
            </w:r>
            <w:proofErr w:type="spellStart"/>
            <w:proofErr w:type="spellEnd"/>
            <w:proofErr w:type="spellStart"/>
            <w:proofErr w:type="spellEnd"/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47</w:t>
            </w:r>
            <w:proofErr w:type="spellStart"/>
            <w:proofErr w:type="spellEnd"/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Zaanse koeken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Zaanse Snoepfabriek</w:t>
            </w:r>
          </w:p>
        </w:tc>
        <w:tc>
          <w:tcPr>
            <w:tcW w:w="342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10 - 4 oz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$9.50</w:t>
            </w:r>
            <w:proofErr w:type="spellStart"/>
            <w:proofErr w:type="spellEnd"/>
            <w:proofErr w:type="spellStart"/>
            <w:proofErr w:type="spellEnd"/>
          </w:p>
        </w:tc>
      </w:tr>
    </w:tbl>
    <w:p w:rsidRPr="00DD5A6A" w:rsidR="00EA4B0D" w:rsidP="00EA4B0D" w:rsidRDefault="00EA4B0D" w14:paraId="54AEDC99" w14:textId="4FEA80A3">
      <w:pPr>
        <w:rPr>
          <w:rFonts w:ascii="Calibri" w:hAnsi="Calibri" w:cs="Calibri"/>
        </w:rPr>
      </w:pPr>
    </w:p>
    <w:p w:rsidRPr="00DD5A6A" w:rsidR="00EA4B0D" w:rsidP="00EA4B0D" w:rsidRDefault="00EA4B0D" w14:paraId="7255CF98" w14:textId="5AA7DF01">
      <w:pPr>
        <w:rPr>
          <w:rFonts w:ascii="Calibri" w:hAnsi="Calibri" w:cs="Calibri"/>
        </w:rPr>
      </w:pPr>
      <w:r w:rsidRPr="00DD5A6A">
        <w:rPr>
          <w:rFonts w:ascii="Calibri" w:hAnsi="Calibri" w:cs="Calibri"/>
        </w:rPr>
        <w:t>The end.</w:t>
      </w:r>
    </w:p>
    <w:sectPr w:rsidRPr="00DD5A6A" w:rsidR="00EA4B0D" w:rsidSect="00863A55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Majalla UI">
    <w:altName w:val="Times New Roman"/>
    <w:panose1 w:val="00000000000000000000"/>
    <w:charset w:val="00"/>
    <w:family w:val="roman"/>
    <w:notTrueType w:val="true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A4B0D"/>
    <w:rsid w:val="00090265"/>
    <w:rsid w:val="000C0760"/>
    <w:rsid w:val="00131EBA"/>
    <w:rsid w:val="001619DC"/>
    <w:rsid w:val="001625A9"/>
    <w:rsid w:val="00190B6F"/>
    <w:rsid w:val="004047E9"/>
    <w:rsid w:val="0043167D"/>
    <w:rsid w:val="004841C0"/>
    <w:rsid w:val="004B569B"/>
    <w:rsid w:val="0051117B"/>
    <w:rsid w:val="0064004A"/>
    <w:rsid w:val="006435AA"/>
    <w:rsid w:val="00680DE0"/>
    <w:rsid w:val="00714B19"/>
    <w:rsid w:val="0073295C"/>
    <w:rsid w:val="00743E86"/>
    <w:rsid w:val="007A4711"/>
    <w:rsid w:val="00863A55"/>
    <w:rsid w:val="008E6B6D"/>
    <w:rsid w:val="00971327"/>
    <w:rsid w:val="009934E5"/>
    <w:rsid w:val="009B56C8"/>
    <w:rsid w:val="009B67EC"/>
    <w:rsid w:val="009D304B"/>
    <w:rsid w:val="00A54249"/>
    <w:rsid w:val="00AC0D5F"/>
    <w:rsid w:val="00B57876"/>
    <w:rsid w:val="00C12C64"/>
    <w:rsid w:val="00C460D9"/>
    <w:rsid w:val="00CB0EF5"/>
    <w:rsid w:val="00CD47E3"/>
    <w:rsid w:val="00D07DBD"/>
    <w:rsid w:val="00DD3EE3"/>
    <w:rsid w:val="00DD5A6A"/>
    <w:rsid w:val="00DD7096"/>
    <w:rsid w:val="00E007FF"/>
    <w:rsid w:val="00E104E1"/>
    <w:rsid w:val="00E41133"/>
    <w:rsid w:val="00E85DA5"/>
    <w:rsid w:val="00EA4B0D"/>
    <w:rsid w:val="00EB0D57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71EBA-FC26-4EBE-9E9D-F50490E6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B0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A4B0D"/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A4B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6">
    <w:name w:val="Grid Table 4 Accent 6"/>
    <w:basedOn w:val="TableNormal"/>
    <w:uiPriority w:val="49"/>
    <w:rsid w:val="001625A9"/>
    <w:pPr>
      <w:spacing w:after="0" w:line="240" w:lineRule="auto"/>
    </w:pPr>
    <w:tblPr>
      <w:tblStyleRowBandSize w:val="1"/>
      <w:tblStyleColBandSize w:val="1"/>
      <w:tblBorders>
        <w:top w:val="single" w:color="839DCC" w:themeColor="accent6" w:themeTint="99" w:sz="4" w:space="0"/>
        <w:left w:val="single" w:color="839DCC" w:themeColor="accent6" w:themeTint="99" w:sz="4" w:space="0"/>
        <w:bottom w:val="single" w:color="839DCC" w:themeColor="accent6" w:themeTint="99" w:sz="4" w:space="0"/>
        <w:right w:val="single" w:color="839DCC" w:themeColor="accent6" w:themeTint="99" w:sz="4" w:space="0"/>
        <w:insideH w:val="single" w:color="839DCC" w:themeColor="accent6" w:themeTint="99" w:sz="4" w:space="0"/>
        <w:insideV w:val="single" w:color="839DCC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0619D" w:themeColor="accent6" w:sz="4" w:space="0"/>
          <w:left w:val="single" w:color="40619D" w:themeColor="accent6" w:sz="4" w:space="0"/>
          <w:bottom w:val="single" w:color="40619D" w:themeColor="accent6" w:sz="4" w:space="0"/>
          <w:right w:val="single" w:color="40619D" w:themeColor="accent6" w:sz="4" w:space="0"/>
          <w:insideH w:val="nil"/>
          <w:insideV w:val="nil"/>
        </w:tcBorders>
        <w:shd w:val="clear" w:color="auto" w:fill="40619D" w:themeFill="accent6"/>
      </w:tcPr>
    </w:tblStylePr>
    <w:tblStylePr w:type="lastRow">
      <w:rPr>
        <w:b/>
        <w:bCs/>
      </w:rPr>
      <w:tblPr/>
      <w:tcPr>
        <w:tcBorders>
          <w:top w:val="double" w:color="40619D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E" w:themeFill="accent6" w:themeFillTint="33"/>
      </w:tcPr>
    </w:tblStylePr>
    <w:tblStylePr w:type="band1Horz">
      <w:tblPr/>
      <w:tcPr>
        <w:shd w:val="clear" w:color="auto" w:fill="D5DEEE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CD47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Dividend">
  <a:themeElements>
    <a:clrScheme name="Dividend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">
      <a:fillStyleLst>
        <a:solidFill>
          <a:schemeClr val="phClr"/>
        </a:solidFill>
        <a:gradFill flip="none"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  <a:tileRect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42</cp:revision>
  <dcterms:created xsi:type="dcterms:W3CDTF">2020-10-08T20:41:00Z</dcterms:created>
  <dcterms:modified xsi:type="dcterms:W3CDTF">2024-02-13T22:33:00Z</dcterms:modified>
</cp:coreProperties>
</file>