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c2613a5c24f32" /><Relationship Type="http://schemas.openxmlformats.org/package/2006/relationships/metadata/core-properties" Target="/docProps/core.xml" Id="R5ed2e72c4bcd4d1f" /><Relationship Type="http://schemas.openxmlformats.org/officeDocument/2006/relationships/extended-properties" Target="/docProps/app.xml" Id="R7d73d459f27d402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/>
      <w:r/>
      <w:r>
        <w:t>$86.20</w:t>
      </w:r>
      <w:r>
        <w:t xml:space="preserve"> </w:t>
        <w:t>is approximately</w:t>
        <w:t xml:space="preserve"> </w:t>
      </w:r>
      <w:r>
        <w:t>80,41 €</w:t>
      </w:r>
      <w:r/>
      <w:r/>
      <w:r/>
    </w:p>
    <w:p>
      <w:r/>
      <w:r/>
      <w:r/>
      <w:r/>
      <w:r/>
      <w:r>
        <w:t>$7.00</w:t>
      </w:r>
      <w:r>
        <w:t xml:space="preserve"> </w:t>
        <w:t>is approximately</w:t>
        <w:t xml:space="preserve"> </w:t>
      </w:r>
      <w:r>
        <w:t>6,53 €</w:t>
      </w:r>
      <w:r/>
      <w:r/>
      <w:r/>
    </w:p>
    <w:p>
      <w:r/>
      <w:r/>
      <w:r/>
      <w:r/>
      <w:r/>
      <w:r>
        <w:t>$90.20</w:t>
      </w:r>
      <w:r>
        <w:t xml:space="preserve"> </w:t>
        <w:t>is approximately</w:t>
        <w:t xml:space="preserve"> </w:t>
      </w:r>
      <w:r>
        <w:t>84,14 €</w:t>
      </w:r>
      <w:r/>
      <w:r/>
      <w:r/>
    </w:p>
    <w:p>
      <w:r/>
      <w:r/>
      <w:r/>
      <w:r/>
      <w:r/>
      <w:r>
        <w:t>$24.30</w:t>
      </w:r>
      <w:r>
        <w:t xml:space="preserve"> </w:t>
        <w:t>is approximately</w:t>
        <w:t xml:space="preserve"> </w:t>
      </w:r>
      <w:r>
        <w:t>22,67 €</w:t>
      </w:r>
      <w:r/>
      <w:r/>
      <w:r/>
    </w:p>
    <w:p>
      <w:r/>
      <w:r/>
      <w:r/>
      <w:r/>
      <w:r/>
      <w:r>
        <w:t>$62.20</w:t>
      </w:r>
      <w:r>
        <w:t xml:space="preserve"> </w:t>
        <w:t>is approximately</w:t>
        <w:t xml:space="preserve"> </w:t>
      </w:r>
      <w:r>
        <w:t>58,02 €</w:t>
      </w:r>
      <w:r/>
      <w:r/>
      <w:r/>
    </w:p>
    <w:p>
      <w:r/>
      <w:r/>
      <w:r/>
      <w:r/>
      <w:r/>
      <w:r>
        <w:t>$31.70</w:t>
      </w:r>
      <w:r>
        <w:t xml:space="preserve"> </w:t>
        <w:t>is approximately</w:t>
        <w:t xml:space="preserve"> </w:t>
      </w:r>
      <w:r>
        <w:t>29,57 €</w:t>
      </w:r>
      <w:r/>
      <w:r/>
      <w:r/>
    </w:p>
    <w:p>
      <w:r/>
      <w:r/>
      <w:r/>
      <w:r/>
      <w:r/>
      <w:r>
        <w:t>$90.50</w:t>
      </w:r>
      <w:r>
        <w:t xml:space="preserve"> </w:t>
        <w:t>is approximately</w:t>
        <w:t xml:space="preserve"> </w:t>
      </w:r>
      <w:r>
        <w:t>84,42 €</w:t>
      </w:r>
      <w:r/>
      <w:r/>
      <w:r/>
    </w:p>
    <w:p>
      <w:r/>
      <w:r/>
      <w:r/>
      <w:r/>
      <w:r/>
      <w:r>
        <w:t>$59.30</w:t>
      </w:r>
      <w:r>
        <w:t xml:space="preserve"> </w:t>
        <w:t>is approximately</w:t>
        <w:t xml:space="preserve"> </w:t>
      </w:r>
      <w:r>
        <w:t>55,32 €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67c75336779486d" /><Relationship Type="http://schemas.openxmlformats.org/officeDocument/2006/relationships/theme" Target="/word/theme/theme1.xml" Id="Re55638f1c3e34aa4" /><Relationship Type="http://schemas.openxmlformats.org/officeDocument/2006/relationships/styles" Target="/word/styles.xml" Id="R8f12423c10404ea4" /><Relationship Type="http://schemas.openxmlformats.org/officeDocument/2006/relationships/fontTable" Target="/word/fontTable.xml" Id="Rb998c259731445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