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f5576b7bf499e" /><Relationship Type="http://schemas.openxmlformats.org/package/2006/relationships/metadata/core-properties" Target="/docProps/core.xml" Id="R2b8d419382e144a0" /><Relationship Type="http://schemas.openxmlformats.org/officeDocument/2006/relationships/extended-properties" Target="/docProps/app.xml" Id="Re45ebceafc00423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/>
      <w:r/>
      <w:r/>
      <w:r/>
      <w:r/>
      <w:r>
        <w:t>$17.10</w:t>
      </w:r>
      <w:r>
        <w:t xml:space="preserve"> </w:t>
        <w:t>is approximately</w:t>
        <w:t xml:space="preserve"> </w:t>
      </w:r>
      <w:r>
        <w:t>15,24 €</w:t>
      </w:r>
      <w:r/>
      <w:r/>
      <w:r/>
    </w:p>
    <w:p>
      <w:r/>
      <w:r/>
      <w:r/>
      <w:r/>
      <w:r/>
      <w:r>
        <w:t>$41.70</w:t>
      </w:r>
      <w:r>
        <w:t xml:space="preserve"> </w:t>
        <w:t>is approximately</w:t>
        <w:t xml:space="preserve"> </w:t>
      </w:r>
      <w:r>
        <w:t>37,15 €</w:t>
      </w:r>
      <w:r/>
      <w:r/>
      <w:r/>
    </w:p>
    <w:p>
      <w:r/>
      <w:r/>
      <w:r/>
      <w:r/>
      <w:r/>
      <w:r>
        <w:t>$10.30</w:t>
      </w:r>
      <w:r>
        <w:t xml:space="preserve"> </w:t>
        <w:t>is approximately</w:t>
        <w:t xml:space="preserve"> </w:t>
      </w:r>
      <w:r>
        <w:t>9,18 €</w:t>
      </w:r>
      <w:r/>
      <w:r/>
      <w:r/>
    </w:p>
    <w:p>
      <w:r/>
      <w:r/>
      <w:r/>
      <w:r/>
      <w:r/>
      <w:r>
        <w:t>$33.70</w:t>
      </w:r>
      <w:r>
        <w:t xml:space="preserve"> </w:t>
        <w:t>is approximately</w:t>
        <w:t xml:space="preserve"> </w:t>
      </w:r>
      <w:r>
        <w:t>30,02 €</w:t>
      </w:r>
      <w:r/>
      <w:r/>
      <w:r/>
    </w:p>
    <w:p>
      <w:r/>
      <w:r/>
      <w:r/>
      <w:r/>
      <w:r/>
      <w:r>
        <w:t>$71.20</w:t>
      </w:r>
      <w:r>
        <w:t xml:space="preserve"> </w:t>
        <w:t>is approximately</w:t>
        <w:t xml:space="preserve"> </w:t>
      </w:r>
      <w:r>
        <w:t>63,44 €</w:t>
      </w:r>
      <w:r/>
      <w:r/>
      <w:r/>
    </w:p>
    <w:p>
      <w:r/>
      <w:r/>
      <w:r/>
      <w:r/>
      <w:r/>
      <w:r>
        <w:t>$23.20</w:t>
      </w:r>
      <w:r>
        <w:t xml:space="preserve"> </w:t>
        <w:t>is approximately</w:t>
        <w:t xml:space="preserve"> </w:t>
      </w:r>
      <w:r>
        <w:t>20,67 €</w:t>
      </w:r>
      <w:r/>
      <w:r/>
      <w:r/>
    </w:p>
    <w:p>
      <w:r/>
      <w:r/>
      <w:r/>
      <w:r/>
      <w:r/>
      <w:r>
        <w:t>$23.50</w:t>
      </w:r>
      <w:r>
        <w:t xml:space="preserve"> </w:t>
        <w:t>is approximately</w:t>
        <w:t xml:space="preserve"> </w:t>
      </w:r>
      <w:r>
        <w:t>20,94 €</w:t>
      </w:r>
      <w:r/>
      <w:r/>
      <w:r/>
    </w:p>
    <w:p>
      <w:r/>
      <w:r/>
      <w:r/>
      <w:r/>
      <w:r/>
      <w:r>
        <w:t>$36.10</w:t>
      </w:r>
      <w:r>
        <w:t xml:space="preserve"> </w:t>
        <w:t>is approximately</w:t>
        <w:t xml:space="preserve"> </w:t>
      </w:r>
      <w:r>
        <w:t>32,16 €</w:t>
      </w:r>
      <w:r/>
      <w:r/>
      <w:r/>
    </w:p>
    <w:p>
      <w:r/>
      <w:r/>
      <w:r/>
      <w:r/>
      <w:r/>
      <w:r>
        <w:t>$87.50</w:t>
      </w:r>
      <w:r>
        <w:t xml:space="preserve"> </w:t>
        <w:t>is approximately</w:t>
        <w:t xml:space="preserve"> </w:t>
      </w:r>
      <w:r>
        <w:t>77,96 €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ba9aa35275c490f" /><Relationship Type="http://schemas.openxmlformats.org/officeDocument/2006/relationships/theme" Target="/word/theme/theme1.xml" Id="R45ba68bdba5046bb" /><Relationship Type="http://schemas.openxmlformats.org/officeDocument/2006/relationships/styles" Target="/word/styles.xml" Id="R9923debbad6f476a" /><Relationship Type="http://schemas.openxmlformats.org/officeDocument/2006/relationships/fontTable" Target="/word/fontTable.xml" Id="R7e003f3ccd0f4f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