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496a962ccce4763" /><Relationship Type="http://schemas.openxmlformats.org/package/2006/relationships/metadata/core-properties" Target="/docProps/core.xml" Id="R0ccad6bd3afb428f" /><Relationship Type="http://schemas.openxmlformats.org/officeDocument/2006/relationships/extended-properties" Target="/docProps/app.xml" Id="R4817101f16b741e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dolore</w:t>
      </w:r>
    </w:p>
    <w:p>
      <w:pPr>
        <w:pStyle w:val="Heading3"/>
        <w:numPr>
          <w:numId w:val="1"/>
        </w:numPr>
      </w:pPr>
      <w:r>
        <w:t xml:space="preserve">Data</w:t>
        <w:tab/>
        <w:t xml:space="preserve">{​​​​{ds.b}} :  </w:t>
      </w:r>
      <w:r>
        <w:rPr>
          <w:rStyle w:val="Strong"/>
        </w:rPr>
        <w:t>euismod</w:t>
      </w:r>
    </w:p>
    <w:p>
      <w:pPr>
        <w:pStyle w:val="Heading3"/>
        <w:numPr>
          <w:numId w:val="1"/>
        </w:numPr>
      </w:pPr>
      <w:r>
        <w:t xml:space="preserve">Data</w:t>
        <w:tab/>
        <w:t xml:space="preserve">{​​​​{ds.c}} :  </w:t>
      </w:r>
      <w:r>
        <w:rPr>
          <w:rStyle w:val="Strong"/>
        </w:rPr>
        <w:t>ipsum</w:t>
      </w:r>
    </w:p>
    <w:p>
      <w:pPr>
        <w:pStyle w:val="Heading3"/>
        <w:numPr>
          <w:numId w:val="1"/>
        </w:numPr>
      </w:pPr>
      <w:r>
        <w:t xml:space="preserve">Data</w:t>
        <w:tab/>
        <w:t xml:space="preserve">{​​​​{ds.n}} :  </w:t>
      </w:r>
      <w:r>
        <w:rPr>
          <w:rStyle w:val="Strong"/>
        </w:rPr>
        <w:t>2</w:t>
      </w:r>
    </w:p>
    <w:p>
      <w:pPr>
        <w:pStyle w:val="Heading3"/>
        <w:numPr>
          <w:numId w:val="1"/>
        </w:numPr>
      </w:pPr>
      <w:r>
        <w:t xml:space="preserve">Asc</w:t>
        <w:tab/>
        <w:t xml:space="preserve">{​​​​{calc Asc(ds.a)}} :  </w:t>
      </w:r>
      <w:r>
        <w:rPr>
          <w:rStyle w:val="Strong"/>
        </w:rPr>
        <w:t/>
        <w:t>100</w:t>
        <w:t/>
      </w:r>
    </w:p>
    <w:p>
      <w:pPr>
        <w:pStyle w:val="Heading3"/>
        <w:numPr>
          <w:numId w:val="1"/>
        </w:numPr>
      </w:pPr>
      <w:r>
        <w:t xml:space="preserve">Concat</w:t>
        <w:tab/>
        <w:t xml:space="preserve">{​​​​{calc Concat(ds.a, ds.b, ds.c)}} :  </w:t>
      </w:r>
      <w:r>
        <w:rPr>
          <w:rStyle w:val="Strong"/>
        </w:rPr>
        <w:t/>
        <w:t/>
        <w:t/>
        <w:t>doloreeuismodipsum</w:t>
        <w:t/>
        <w:t/>
        <w:t/>
      </w:r>
    </w:p>
    <w:p>
      <w:pPr>
        <w:pStyle w:val="Heading3"/>
        <w:numPr>
          <w:numId w:val="1"/>
        </w:numPr>
      </w:pPr>
      <w:r>
        <w:t xml:space="preserve">Contains</w:t>
        <w:tab/>
        <w:t xml:space="preserve">{​​​​{calc Contains(ds.a, "s")}} :  </w:t>
      </w:r>
      <w:r>
        <w:rPr>
          <w:rStyle w:val="Strong"/>
        </w:rPr>
        <w:t/>
        <w:t>False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doeuismodlore</w:t>
        <w:t/>
        <w:t/>
        <w:t/>
      </w:r>
    </w:p>
    <w:p>
      <w:pPr>
        <w:pStyle w:val="Heading3"/>
        <w:numPr>
          <w:numId w:val="1"/>
        </w:numPr>
      </w:pPr>
      <w:r>
        <w:t xml:space="preserve">InStr</w:t>
        <w:tab/>
        <w:t xml:space="preserve">{​​​​{calc InStr(ds.a, "s")}} :  </w:t>
      </w:r>
      <w:r>
        <w:rPr>
          <w:rStyle w:val="Strong"/>
        </w:rPr>
        <w:t/>
        <w:t>-1</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6</w:t>
        <w:t/>
      </w:r>
    </w:p>
    <w:p>
      <w:pPr>
        <w:pStyle w:val="Heading3"/>
        <w:numPr>
          <w:numId w:val="1"/>
        </w:numPr>
      </w:pPr>
      <w:r>
        <w:t xml:space="preserve">LSet</w:t>
        <w:tab/>
        <w:t xml:space="preserve">{​​​​{calc LSet(ds.a, 12)}} :  </w:t>
      </w:r>
      <w:r>
        <w:rPr>
          <w:rStyle w:val="Strong"/>
        </w:rPr>
        <w:t/>
        <w:t>      dolore</w:t>
        <w:t/>
      </w:r>
    </w:p>
    <w:p>
      <w:pPr>
        <w:pStyle w:val="Heading3"/>
        <w:numPr>
          <w:numId w:val="1"/>
        </w:numPr>
      </w:pPr>
      <w:r>
        <w:t xml:space="preserve">LSet</w:t>
        <w:tab/>
        <w:t xml:space="preserve">{​​​​{calc LSet(ds.a, 12, "!")}} :  </w:t>
      </w:r>
      <w:r>
        <w:rPr>
          <w:rStyle w:val="Strong"/>
        </w:rPr>
        <w:t/>
        <w:t>!!!!!!dolore</w:t>
        <w:t/>
      </w:r>
    </w:p>
    <w:p>
      <w:pPr>
        <w:pStyle w:val="Heading3"/>
        <w:numPr>
          <w:numId w:val="1"/>
        </w:numPr>
      </w:pPr>
      <w:r>
        <w:t xml:space="preserve">Mid</w:t>
        <w:tab/>
        <w:t xml:space="preserve">{​​​​{calc Mid(ds.a, 2)}} :  </w:t>
      </w:r>
      <w:r>
        <w:rPr>
          <w:rStyle w:val="Strong"/>
        </w:rPr>
        <w:t/>
        <w:t>lore</w:t>
        <w:t/>
      </w:r>
    </w:p>
    <w:p>
      <w:pPr>
        <w:pStyle w:val="Heading3"/>
        <w:numPr>
          <w:numId w:val="1"/>
        </w:numPr>
      </w:pPr>
      <w:r>
        <w:t xml:space="preserve">Mid</w:t>
        <w:tab/>
        <w:t xml:space="preserve">{​​​​{calc Mid(ds.a, 2, 1)}} :  </w:t>
      </w:r>
      <w:r>
        <w:rPr>
          <w:rStyle w:val="Strong"/>
        </w:rPr>
        <w:t/>
        <w:t>l</w:t>
        <w:t/>
      </w:r>
    </w:p>
    <w:p>
      <w:pPr>
        <w:pStyle w:val="Heading3"/>
        <w:numPr>
          <w:numId w:val="1"/>
        </w:numPr>
      </w:pPr>
      <w:r>
        <w:t xml:space="preserve">Remove</w:t>
        <w:tab/>
        <w:t xml:space="preserve">{​​​​{calc Remove(ds.a, 2)}} :  </w:t>
      </w:r>
      <w:r>
        <w:rPr>
          <w:rStyle w:val="Strong"/>
        </w:rPr>
        <w:t/>
        <w:t>do</w:t>
        <w:t/>
      </w:r>
    </w:p>
    <w:p>
      <w:pPr>
        <w:pStyle w:val="Heading3"/>
        <w:numPr>
          <w:numId w:val="1"/>
        </w:numPr>
      </w:pPr>
      <w:r>
        <w:t xml:space="preserve">Remove</w:t>
        <w:tab/>
        <w:t xml:space="preserve">{​​​​{calc Remove(ds.a, 2, 1)}} :  </w:t>
      </w:r>
      <w:r>
        <w:rPr>
          <w:rStyle w:val="Strong"/>
        </w:rPr>
        <w:t/>
        <w:t>doore</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dolore      </w:t>
        <w:t/>
      </w:r>
    </w:p>
    <w:p>
      <w:pPr>
        <w:pStyle w:val="Heading3"/>
        <w:numPr>
          <w:numId w:val="1"/>
        </w:numPr>
      </w:pPr>
      <w:r>
        <w:t xml:space="preserve">RSet</w:t>
        <w:tab/>
        <w:t xml:space="preserve">{​​​​{calc RSet(ds.a, 12, "!")}} :  </w:t>
      </w:r>
      <w:r>
        <w:rPr>
          <w:rStyle w:val="Strong"/>
        </w:rPr>
        <w:t/>
        <w:t>dolore!!!!!!</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erolod</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d30290fbb0e4fa9" /><Relationship Type="http://schemas.openxmlformats.org/officeDocument/2006/relationships/theme" Target="/word/theme/theme1.xml" Id="R40c788b64d574e5b" /><Relationship Type="http://schemas.openxmlformats.org/officeDocument/2006/relationships/styles" Target="/word/styles.xml" Id="R78662f2af54b4adc" /><Relationship Type="http://schemas.openxmlformats.org/officeDocument/2006/relationships/numbering" Target="/word/numbering.xml" Id="R65478d72816e4ed3" /><Relationship Type="http://schemas.openxmlformats.org/officeDocument/2006/relationships/fontTable" Target="/word/fontTable.xml" Id="Rb72c30b794044d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