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b971bfc24458b" /><Relationship Type="http://schemas.openxmlformats.org/package/2006/relationships/metadata/core-properties" Target="/docProps/core.xml" Id="Rbd90dc6ccbac4a1e" /><Relationship Type="http://schemas.openxmlformats.org/officeDocument/2006/relationships/extended-properties" Target="/docProps/app.xml" Id="R99ecaf43c1d741d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Report templates: available calc logical functions</w:t>
      </w:r>
    </w:p>
    <w:p>
      <w:r>
        <w:t>This example demonstrates the available logical functions that can be used with the 'calc' report templates feature. Please see this example's source code for full details.</w:t>
      </w:r>
    </w:p>
    <w:p>
      <w:pPr>
        <w:pStyle w:val="Heading3"/>
        <w:numPr>
          <w:numId w:val="1"/>
        </w:numPr>
      </w:pPr>
      <w:r>
        <w:t xml:space="preserve">{​​​​{ calc Iif(ds.value, "Iif result true", "Iif result false") }} :  </w:t>
      </w:r>
      <w:r>
        <w:rPr>
          <w:rStyle w:val="Strong"/>
        </w:rPr>
        <w:t/>
        <w:t>Iif result true</w:t>
        <w:t/>
      </w:r>
    </w:p>
    <w:p>
      <w:pPr>
        <w:pStyle w:val="Heading3"/>
        <w:numPr>
          <w:numId w:val="1"/>
        </w:numPr>
      </w:pPr>
      <w:r>
        <w:t xml:space="preserve">{​​​​{ calc IsNull("Some data") }} :  </w:t>
      </w:r>
      <w:r>
        <w:rPr>
          <w:rStyle w:val="Strong"/>
        </w:rPr>
        <w:t>False</w:t>
      </w:r>
    </w:p>
    <w:p>
      <w:pPr>
        <w:pStyle w:val="Heading3"/>
        <w:numPr>
          <w:numId w:val="1"/>
        </w:numPr>
      </w:pPr>
      <w:r>
        <w:t xml:space="preserve">{​​​​{ calc Not IsNull("Some data") }} :  </w:t>
      </w:r>
      <w:r>
        <w:rPr>
          <w:rStyle w:val="Strong"/>
        </w:rPr>
        <w:t>True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bullet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396694941564c37" /><Relationship Type="http://schemas.openxmlformats.org/officeDocument/2006/relationships/theme" Target="/word/theme/theme1.xml" Id="R87fe13bafe5c418c" /><Relationship Type="http://schemas.openxmlformats.org/officeDocument/2006/relationships/styles" Target="/word/styles.xml" Id="R8c7928912bdf40a7" /><Relationship Type="http://schemas.openxmlformats.org/officeDocument/2006/relationships/numbering" Target="/word/numbering.xml" Id="R81b8c2b28d8049dc" /><Relationship Type="http://schemas.openxmlformats.org/officeDocument/2006/relationships/fontTable" Target="/word/fontTable.xml" Id="R81790df5c7b04ec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