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c4ec161244e0d" /><Relationship Type="http://schemas.openxmlformats.org/package/2006/relationships/metadata/core-properties" Target="/docProps/core.xml" Id="R9d659b3335314a5c" /><Relationship Type="http://schemas.openxmlformats.org/officeDocument/2006/relationships/extended-properties" Target="/docProps/app.xml" Id="R698cbc131e404f9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glow.</w:t>
      </w:r>
    </w:p>
    <w:p>
      <w:pPr>
        <w:pStyle w:val="style1"/>
      </w:pPr>
      <w:r>
        <w:t>Built-in text glow.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  <a:effectLst>
                      <a:glow rad="228600">
                        <a:schemeClr val="accent6">
                          <a:alpha val="40000"/>
                          <a:satMod val="175000"/>
                        </a:schemeClr>
                      </a:glow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direct color in format scheme’s effect.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5">
                      <a:schemeClr val="accent6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placeholder color in format scheme’s effect.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glow w14:rad="63500">
        <w14:schemeClr w14:val="accent6">
          <w14:alpha w14:val="60000"/>
        </w14:schemeClr>
      </w14:glow>
    </w:rPr>
  </w:style>
  <w:style w:type="paragraph" w:styleId="style1" w:customStyle="true">
    <w:name w:val="style1"/>
    <w:rPr>
      <w:sz w:val="96"/>
      <w14:glow w14:rad="63500">
        <w14:schemeClr w14:val="accent5">
          <w14:alpha w14:val="60000"/>
          <w14:satMod w14:val="175000"/>
        </w14:schemeClr>
      </w14:glow>
    </w:rPr>
  </w:style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ee737311ade410e" /><Relationship Type="http://schemas.openxmlformats.org/officeDocument/2006/relationships/theme" Target="/word/theme/theme1.xml" Id="R54a8363b09d94e98" /><Relationship Type="http://schemas.openxmlformats.org/officeDocument/2006/relationships/styles" Target="/word/styles.xml" Id="Rc4154b6e05734a9e" /><Relationship Type="http://schemas.openxmlformats.org/officeDocument/2006/relationships/fontTable" Target="/word/fontTable.xml" Id="R12c5fde4e8a141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glow rad="228600">
              <a:schemeClr val="accent6">
                <a:alpha val="40000"/>
                <a:satMod val="175000"/>
              </a:schemeClr>
            </a:glow>
          </a:effectLst>
        </a:effectStyle>
        <a:effectStyle>
          <a:effectLst>
            <a:glow rad="228600">
              <a:schemeClr val="phClr"/>
            </a:glo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