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f41302d5d4f7a" /><Relationship Type="http://schemas.openxmlformats.org/package/2006/relationships/metadata/core-properties" Target="/docProps/core.xml" Id="Rff5cb1f8d74e4484" /><Relationship Type="http://schemas.openxmlformats.org/officeDocument/2006/relationships/extended-properties" Target="/docProps/app.xml" Id="R94d557dea3c74ae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My Font 1" w:hAnsi="My Font 1" w:eastAsia="My Font 1" w:cs="My Font 1"/>
        </w:rPr>
        <w:t>Text rendered using embedded font "My Font 1".</w:t>
      </w:r>
    </w:p>
    <w:p>
      <w:r>
        <w:rPr>
          <w:rFonts w:ascii="My Font 2" w:hAnsi="My Font 2" w:eastAsia="My Font 2" w:cs="My Font 2"/>
        </w:rPr>
        <w:t>Text rendered using embedded font "My Font 2".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 Font 1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  <w:embedRegular w:fontKey="{6FF535C2-BCEC-498D-AD0C-F1A22DD3A34B}" r:id="Ra8affd303289412f"/>
  </w:font>
  <w:font w:name="My Font 2">
    <w:panose1 w:val="020B0803020203020304"/>
    <w:charset w:val="00" w:characterSet="iso-8859-1"/>
    <w:family w:val="swiss"/>
    <w:pitch w:val="variable"/>
    <w:sig w:usb0="E0002EFF" w:usb1="C000785B" w:usb2="00000009" w:usb3="00000000" w:csb0="000001FF" w:csb1="00000000"/>
    <w:embedBoldItalic w:fontKey="{89533B32-59FA-4D4D-9F43-7B95F4A16012}" r:id="R4f55f31f07a64c8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e6ae88c103d41fc" /><Relationship Type="http://schemas.openxmlformats.org/officeDocument/2006/relationships/theme" Target="/word/theme/theme1.xml" Id="R4a970e0e86b14b53" /><Relationship Type="http://schemas.openxmlformats.org/officeDocument/2006/relationships/styles" Target="/word/styles.xml" Id="R4e2b0de937314570" /><Relationship Type="http://schemas.openxmlformats.org/officeDocument/2006/relationships/fontTable" Target="/word/fontTable.xml" Id="R9e46c5e02e9d45a4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a8affd303289412f" /><Relationship Type="http://schemas.openxmlformats.org/officeDocument/2006/relationships/font" Target="/word/fonts/font2.odttf" Id="R4f55f31f07a64c8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